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6767" w14:textId="77777777" w:rsidR="00F731C6" w:rsidRPr="00A90C92" w:rsidRDefault="00F731C6" w:rsidP="00A90C92">
      <w:pPr>
        <w:tabs>
          <w:tab w:val="left" w:pos="8053"/>
        </w:tabs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</w:p>
    <w:p w14:paraId="7860B9B9" w14:textId="77777777" w:rsidR="00E20EDC" w:rsidRPr="00AF7E2E" w:rsidRDefault="00DB49AF">
      <w:pPr>
        <w:jc w:val="center"/>
        <w:rPr>
          <w:rFonts w:ascii="Arial Narrow" w:hAnsi="Arial Narrow"/>
          <w:b/>
          <w:bCs/>
          <w:sz w:val="36"/>
        </w:rPr>
      </w:pPr>
      <w:r w:rsidRPr="00DB49AF">
        <w:rPr>
          <w:rFonts w:ascii="Arial Narrow" w:hAnsi="Arial Narrow"/>
          <w:b/>
          <w:bCs/>
          <w:noProof/>
          <w:sz w:val="36"/>
          <w:lang w:val="en-GB" w:eastAsia="en-GB"/>
        </w:rPr>
        <w:drawing>
          <wp:inline distT="0" distB="0" distL="0" distR="0" wp14:anchorId="0BFCCC65" wp14:editId="7C39FFCD">
            <wp:extent cx="1897168" cy="95046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721" cy="9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EDC" w:rsidRPr="00AF7E2E">
        <w:rPr>
          <w:rFonts w:ascii="Arial Narrow" w:hAnsi="Arial Narrow"/>
          <w:b/>
          <w:bCs/>
          <w:sz w:val="36"/>
        </w:rPr>
        <w:t xml:space="preserve"> </w:t>
      </w:r>
    </w:p>
    <w:p w14:paraId="31C1F035" w14:textId="77777777" w:rsidR="00F731C6" w:rsidRPr="00750516" w:rsidRDefault="00F731C6" w:rsidP="001E7288">
      <w:pPr>
        <w:jc w:val="center"/>
        <w:rPr>
          <w:rFonts w:ascii="Arial Narrow" w:hAnsi="Arial Narrow" w:cs="Arial"/>
          <w:b/>
          <w:bCs/>
          <w:sz w:val="6"/>
        </w:rPr>
      </w:pPr>
    </w:p>
    <w:p w14:paraId="782900C9" w14:textId="77777777" w:rsidR="00E20EDC" w:rsidRPr="00750516" w:rsidRDefault="00E20EDC" w:rsidP="001E728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50516">
        <w:rPr>
          <w:rFonts w:ascii="Arial Narrow" w:hAnsi="Arial Narrow" w:cs="Arial"/>
          <w:b/>
          <w:bCs/>
          <w:sz w:val="28"/>
          <w:szCs w:val="28"/>
        </w:rPr>
        <w:t>Institute of Industrial Arts Technology Education</w:t>
      </w:r>
    </w:p>
    <w:p w14:paraId="58100F90" w14:textId="77777777" w:rsidR="00FA1B7C" w:rsidRPr="00750516" w:rsidRDefault="001E7288" w:rsidP="001E728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50516">
        <w:rPr>
          <w:rFonts w:ascii="Arial Narrow" w:hAnsi="Arial Narrow" w:cs="Arial"/>
          <w:b/>
          <w:bCs/>
          <w:sz w:val="28"/>
          <w:szCs w:val="28"/>
        </w:rPr>
        <w:t>Technology Education</w:t>
      </w:r>
      <w:r w:rsidR="00FB2A81" w:rsidRPr="0075051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A1B7C" w:rsidRPr="00750516">
        <w:rPr>
          <w:rFonts w:ascii="Arial Narrow" w:hAnsi="Arial Narrow" w:cs="Arial"/>
          <w:b/>
          <w:bCs/>
          <w:sz w:val="28"/>
          <w:szCs w:val="28"/>
        </w:rPr>
        <w:t>Conference</w:t>
      </w:r>
      <w:r w:rsidR="00A22475">
        <w:rPr>
          <w:rFonts w:ascii="Arial Narrow" w:hAnsi="Arial Narrow" w:cs="Arial"/>
          <w:b/>
          <w:bCs/>
          <w:sz w:val="28"/>
          <w:szCs w:val="28"/>
        </w:rPr>
        <w:t xml:space="preserve"> 2017</w:t>
      </w:r>
    </w:p>
    <w:p w14:paraId="7B31DA8E" w14:textId="77777777" w:rsidR="00FA1B7C" w:rsidRPr="00750516" w:rsidRDefault="00CD2753" w:rsidP="001E7288">
      <w:pPr>
        <w:jc w:val="center"/>
        <w:rPr>
          <w:rFonts w:ascii="Arial Narrow" w:hAnsi="Arial Narrow" w:cs="Arial"/>
          <w:sz w:val="28"/>
          <w:szCs w:val="28"/>
        </w:rPr>
      </w:pPr>
      <w:r w:rsidRPr="00750516">
        <w:rPr>
          <w:rFonts w:ascii="Arial Narrow" w:hAnsi="Arial Narrow" w:cs="Arial"/>
          <w:sz w:val="28"/>
          <w:szCs w:val="28"/>
        </w:rPr>
        <w:t>SMC</w:t>
      </w:r>
      <w:r w:rsidR="00FA1B7C" w:rsidRPr="00750516">
        <w:rPr>
          <w:rFonts w:ascii="Arial Narrow" w:hAnsi="Arial Narrow" w:cs="Arial"/>
          <w:sz w:val="28"/>
          <w:szCs w:val="28"/>
        </w:rPr>
        <w:t xml:space="preserve"> Conference Centre</w:t>
      </w:r>
    </w:p>
    <w:p w14:paraId="429A7238" w14:textId="77777777" w:rsidR="00A25DF8" w:rsidRPr="00750516" w:rsidRDefault="00CD2753" w:rsidP="001E7288">
      <w:pPr>
        <w:jc w:val="center"/>
        <w:rPr>
          <w:rFonts w:ascii="Arial Narrow" w:hAnsi="Arial Narrow" w:cs="Arial"/>
          <w:sz w:val="28"/>
          <w:szCs w:val="28"/>
        </w:rPr>
      </w:pPr>
      <w:r w:rsidRPr="00750516">
        <w:rPr>
          <w:rFonts w:ascii="Arial Narrow" w:hAnsi="Arial Narrow" w:cs="Arial"/>
          <w:sz w:val="28"/>
          <w:szCs w:val="28"/>
        </w:rPr>
        <w:t>66 Goulburn St, Sydney</w:t>
      </w:r>
    </w:p>
    <w:p w14:paraId="3A1CB944" w14:textId="77777777" w:rsidR="00A25DF8" w:rsidRPr="00C60791" w:rsidRDefault="00A25DF8" w:rsidP="001E7288">
      <w:pPr>
        <w:jc w:val="center"/>
        <w:rPr>
          <w:rFonts w:ascii="Arial Narrow" w:hAnsi="Arial Narrow" w:cs="Arial"/>
          <w:b/>
          <w:sz w:val="12"/>
          <w:szCs w:val="12"/>
        </w:rPr>
      </w:pPr>
    </w:p>
    <w:p w14:paraId="7AFC4742" w14:textId="77777777" w:rsidR="00FA1B7C" w:rsidRPr="00AC1FDF" w:rsidRDefault="0072052F" w:rsidP="00A90C92">
      <w:pPr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Thursday 19</w:t>
      </w:r>
      <w:r w:rsidR="001E7288" w:rsidRPr="00AC1FDF">
        <w:rPr>
          <w:rFonts w:ascii="Arial Narrow" w:hAnsi="Arial Narrow" w:cs="Arial"/>
          <w:b/>
          <w:vertAlign w:val="superscript"/>
        </w:rPr>
        <w:t>th</w:t>
      </w:r>
      <w:r w:rsidR="001E7288" w:rsidRPr="00AC1FDF">
        <w:rPr>
          <w:rFonts w:ascii="Arial Narrow" w:hAnsi="Arial Narrow" w:cs="Arial"/>
          <w:b/>
        </w:rPr>
        <w:t xml:space="preserve"> October</w:t>
      </w:r>
      <w:r w:rsidR="001E7288" w:rsidRPr="00AC1FDF">
        <w:rPr>
          <w:rFonts w:ascii="Arial Narrow" w:hAnsi="Arial Narrow" w:cs="Arial"/>
          <w:b/>
        </w:rPr>
        <w:tab/>
      </w:r>
      <w:r w:rsidR="00AC1FDF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Friday</w:t>
      </w:r>
      <w:r w:rsidR="00F56B64" w:rsidRPr="00AC1FD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20</w:t>
      </w:r>
      <w:r w:rsidRPr="0072052F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</w:t>
      </w:r>
      <w:r w:rsidR="00F56B64" w:rsidRPr="00AC1FDF">
        <w:rPr>
          <w:rFonts w:ascii="Arial Narrow" w:hAnsi="Arial Narrow" w:cs="Arial"/>
          <w:b/>
        </w:rPr>
        <w:t>October</w:t>
      </w:r>
      <w:r w:rsidR="00F56B64" w:rsidRPr="00AC1FDF">
        <w:rPr>
          <w:rFonts w:ascii="Arial Narrow" w:hAnsi="Arial Narrow" w:cs="Arial"/>
          <w:b/>
        </w:rPr>
        <w:tab/>
      </w:r>
      <w:r w:rsidR="00F56B64" w:rsidRPr="00AC1FDF">
        <w:rPr>
          <w:rFonts w:ascii="Arial Narrow" w:hAnsi="Arial Narrow" w:cs="Arial"/>
          <w:b/>
        </w:rPr>
        <w:tab/>
      </w:r>
      <w:r w:rsidR="00E20EDC" w:rsidRPr="00AC1FDF">
        <w:rPr>
          <w:rFonts w:ascii="Arial Narrow" w:hAnsi="Arial Narrow" w:cs="Arial"/>
          <w:b/>
        </w:rPr>
        <w:t xml:space="preserve">Saturday </w:t>
      </w:r>
      <w:r w:rsidRPr="00AC1FDF">
        <w:rPr>
          <w:rFonts w:ascii="Arial Narrow" w:hAnsi="Arial Narrow" w:cs="Arial"/>
          <w:b/>
        </w:rPr>
        <w:t>21</w:t>
      </w:r>
      <w:r w:rsidRPr="00AC1FDF">
        <w:rPr>
          <w:rFonts w:ascii="Arial Narrow" w:hAnsi="Arial Narrow" w:cs="Arial"/>
          <w:b/>
          <w:vertAlign w:val="superscript"/>
        </w:rPr>
        <w:t>st</w:t>
      </w:r>
      <w:r w:rsidR="001E7288" w:rsidRPr="00AC1FDF">
        <w:rPr>
          <w:rFonts w:ascii="Arial Narrow" w:hAnsi="Arial Narrow" w:cs="Arial"/>
          <w:b/>
        </w:rPr>
        <w:t xml:space="preserve"> October</w:t>
      </w:r>
    </w:p>
    <w:p w14:paraId="3B469BD9" w14:textId="77777777" w:rsidR="00A071B4" w:rsidRPr="00A071B4" w:rsidRDefault="00A071B4" w:rsidP="00A90C92">
      <w:pPr>
        <w:ind w:left="720" w:firstLine="720"/>
        <w:rPr>
          <w:rFonts w:ascii="Arial Narrow" w:hAnsi="Arial Narrow" w:cs="Arial"/>
        </w:rPr>
      </w:pPr>
      <w:r w:rsidRPr="00A071B4">
        <w:rPr>
          <w:rFonts w:ascii="Arial Narrow" w:hAnsi="Arial Narrow" w:cs="Arial"/>
          <w:b/>
        </w:rPr>
        <w:t>Day One</w:t>
      </w:r>
      <w:r w:rsidRPr="00A071B4">
        <w:rPr>
          <w:rFonts w:ascii="Arial Narrow" w:hAnsi="Arial Narrow" w:cs="Arial"/>
          <w:b/>
        </w:rPr>
        <w:tab/>
      </w:r>
      <w:r w:rsidRPr="00A071B4">
        <w:rPr>
          <w:rFonts w:ascii="Arial Narrow" w:hAnsi="Arial Narrow" w:cs="Arial"/>
          <w:b/>
        </w:rPr>
        <w:tab/>
      </w:r>
      <w:r w:rsidRPr="00A071B4">
        <w:rPr>
          <w:rFonts w:ascii="Arial Narrow" w:hAnsi="Arial Narrow" w:cs="Arial"/>
          <w:b/>
        </w:rPr>
        <w:tab/>
        <w:t>Day Two</w:t>
      </w:r>
      <w:r w:rsidRPr="00A071B4">
        <w:rPr>
          <w:rFonts w:ascii="Arial Narrow" w:hAnsi="Arial Narrow" w:cs="Arial"/>
          <w:b/>
        </w:rPr>
        <w:tab/>
      </w:r>
      <w:r w:rsidRPr="00A071B4">
        <w:rPr>
          <w:rFonts w:ascii="Arial Narrow" w:hAnsi="Arial Narrow" w:cs="Arial"/>
          <w:b/>
        </w:rPr>
        <w:tab/>
      </w:r>
      <w:r w:rsidRPr="00A071B4">
        <w:rPr>
          <w:rFonts w:ascii="Arial Narrow" w:hAnsi="Arial Narrow" w:cs="Arial"/>
          <w:b/>
        </w:rPr>
        <w:tab/>
        <w:t>Day Three</w:t>
      </w:r>
    </w:p>
    <w:p w14:paraId="1ED5AAD3" w14:textId="77777777" w:rsidR="001E7288" w:rsidRDefault="001E7288" w:rsidP="00042DC6">
      <w:pPr>
        <w:ind w:left="720" w:hanging="436"/>
        <w:rPr>
          <w:rFonts w:ascii="Arial Narrow" w:hAnsi="Arial Narrow" w:cs="Arial"/>
        </w:rPr>
      </w:pPr>
      <w:r>
        <w:rPr>
          <w:rFonts w:ascii="Arial Narrow" w:hAnsi="Arial Narrow" w:cs="Arial"/>
        </w:rPr>
        <w:t>‘Hands On’ Technology</w:t>
      </w:r>
      <w:r w:rsidR="00042DC6">
        <w:rPr>
          <w:rFonts w:ascii="Arial Narrow" w:hAnsi="Arial Narrow" w:cs="Arial"/>
        </w:rPr>
        <w:t>, ‘Hands On’ STEM</w:t>
      </w:r>
      <w:r w:rsidR="00042DC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Conference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Conference</w:t>
      </w:r>
    </w:p>
    <w:p w14:paraId="06073613" w14:textId="77777777" w:rsidR="00FA1B7C" w:rsidRPr="00BE0FE7" w:rsidRDefault="00F731C6" w:rsidP="00A90C9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9.00am – 4.3</w:t>
      </w:r>
      <w:r w:rsidR="00F56B64" w:rsidRPr="00BE0FE7">
        <w:rPr>
          <w:rFonts w:ascii="Arial Narrow" w:hAnsi="Arial Narrow" w:cs="Arial"/>
        </w:rPr>
        <w:t>0pm</w:t>
      </w:r>
      <w:r w:rsidR="00F56B64" w:rsidRPr="00BE0FE7">
        <w:rPr>
          <w:rFonts w:ascii="Arial Narrow" w:hAnsi="Arial Narrow" w:cs="Arial"/>
        </w:rPr>
        <w:tab/>
      </w:r>
      <w:r w:rsidR="00F56B64" w:rsidRPr="00BE0FE7">
        <w:rPr>
          <w:rFonts w:ascii="Arial Narrow" w:hAnsi="Arial Narrow" w:cs="Arial"/>
        </w:rPr>
        <w:tab/>
      </w:r>
      <w:r w:rsidR="001E7288" w:rsidRPr="00BE0FE7">
        <w:rPr>
          <w:rFonts w:ascii="Arial Narrow" w:hAnsi="Arial Narrow" w:cs="Arial"/>
        </w:rPr>
        <w:t>9.00am – 4.30pm</w:t>
      </w:r>
      <w:r w:rsidR="00F56B64" w:rsidRPr="00BE0FE7">
        <w:rPr>
          <w:rFonts w:ascii="Arial Narrow" w:hAnsi="Arial Narrow" w:cs="Arial"/>
        </w:rPr>
        <w:tab/>
      </w:r>
      <w:r w:rsidR="00F56B64" w:rsidRPr="00BE0FE7">
        <w:rPr>
          <w:rFonts w:ascii="Arial Narrow" w:hAnsi="Arial Narrow" w:cs="Arial"/>
        </w:rPr>
        <w:tab/>
      </w:r>
      <w:r w:rsidR="001E7288">
        <w:rPr>
          <w:rFonts w:ascii="Arial Narrow" w:hAnsi="Arial Narrow" w:cs="Arial"/>
        </w:rPr>
        <w:t>9.00am – 4.0</w:t>
      </w:r>
      <w:r w:rsidR="00F56B64" w:rsidRPr="00BE0FE7">
        <w:rPr>
          <w:rFonts w:ascii="Arial Narrow" w:hAnsi="Arial Narrow" w:cs="Arial"/>
        </w:rPr>
        <w:t>0pm</w:t>
      </w:r>
    </w:p>
    <w:p w14:paraId="5DB22D13" w14:textId="77777777" w:rsidR="00FA1B7C" w:rsidRDefault="001E7288" w:rsidP="00A90C9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(8.15</w:t>
      </w:r>
      <w:r w:rsidR="00F31B23" w:rsidRPr="00BE0FE7">
        <w:rPr>
          <w:rFonts w:ascii="Arial Narrow" w:hAnsi="Arial Narrow" w:cs="Arial"/>
        </w:rPr>
        <w:t>am</w:t>
      </w:r>
      <w:r w:rsidR="00FA1B7C" w:rsidRPr="00BE0FE7">
        <w:rPr>
          <w:rFonts w:ascii="Arial Narrow" w:hAnsi="Arial Narrow" w:cs="Arial"/>
        </w:rPr>
        <w:t xml:space="preserve"> for registration)</w:t>
      </w:r>
      <w:r w:rsidR="00F56B64" w:rsidRPr="00BE0FE7">
        <w:rPr>
          <w:rFonts w:ascii="Arial Narrow" w:hAnsi="Arial Narrow" w:cs="Arial"/>
        </w:rPr>
        <w:tab/>
      </w:r>
      <w:r w:rsidR="00AF7E2E" w:rsidRPr="00BE0FE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(8.15</w:t>
      </w:r>
      <w:r w:rsidRPr="00BE0FE7">
        <w:rPr>
          <w:rFonts w:ascii="Arial Narrow" w:hAnsi="Arial Narrow" w:cs="Arial"/>
        </w:rPr>
        <w:t>am for registration)</w:t>
      </w:r>
      <w:r w:rsidR="00AF7E2E" w:rsidRPr="00BE0FE7">
        <w:rPr>
          <w:rFonts w:ascii="Arial Narrow" w:hAnsi="Arial Narrow" w:cs="Arial"/>
        </w:rPr>
        <w:tab/>
      </w:r>
      <w:r w:rsidR="00AF7E2E" w:rsidRPr="00BE0FE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(8.15</w:t>
      </w:r>
      <w:r w:rsidR="002C087D" w:rsidRPr="00BE0FE7">
        <w:rPr>
          <w:rFonts w:ascii="Arial Narrow" w:hAnsi="Arial Narrow" w:cs="Arial"/>
        </w:rPr>
        <w:t>am for registration</w:t>
      </w:r>
      <w:r w:rsidR="00F731C6">
        <w:rPr>
          <w:rFonts w:ascii="Arial Narrow" w:hAnsi="Arial Narrow" w:cs="Arial"/>
        </w:rPr>
        <w:t>)</w:t>
      </w:r>
    </w:p>
    <w:p w14:paraId="17781842" w14:textId="77777777" w:rsidR="00A071B4" w:rsidRDefault="002316B5" w:rsidP="001E7288">
      <w:pP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75475418" w14:textId="77777777" w:rsidR="002316B5" w:rsidRPr="00AC1FDF" w:rsidRDefault="0072052F" w:rsidP="002316B5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Thursday 19</w:t>
      </w:r>
      <w:r w:rsidR="002316B5" w:rsidRPr="00AC1FDF">
        <w:rPr>
          <w:rFonts w:ascii="Arial Narrow" w:hAnsi="Arial Narrow" w:cs="Arial"/>
          <w:b/>
          <w:vertAlign w:val="superscript"/>
        </w:rPr>
        <w:t>th</w:t>
      </w:r>
      <w:r w:rsidR="002316B5" w:rsidRPr="00AC1FDF">
        <w:rPr>
          <w:rFonts w:ascii="Arial Narrow" w:hAnsi="Arial Narrow" w:cs="Arial"/>
          <w:b/>
        </w:rPr>
        <w:t xml:space="preserve"> October</w:t>
      </w:r>
      <w:r w:rsidR="002316B5" w:rsidRPr="00AC1FDF">
        <w:rPr>
          <w:rFonts w:ascii="Arial Narrow" w:hAnsi="Arial Narrow" w:cs="Arial"/>
          <w:b/>
        </w:rPr>
        <w:tab/>
      </w:r>
      <w:r w:rsidR="00AC1FDF">
        <w:rPr>
          <w:rFonts w:ascii="Arial Narrow" w:hAnsi="Arial Narrow" w:cs="Arial"/>
          <w:b/>
        </w:rPr>
        <w:tab/>
      </w:r>
      <w:r w:rsidR="002316B5" w:rsidRPr="00AC1FDF">
        <w:rPr>
          <w:rFonts w:ascii="Arial Narrow" w:hAnsi="Arial Narrow" w:cs="Arial"/>
          <w:b/>
        </w:rPr>
        <w:t>Friday 2</w:t>
      </w:r>
      <w:r>
        <w:rPr>
          <w:rFonts w:ascii="Arial Narrow" w:hAnsi="Arial Narrow" w:cs="Arial"/>
          <w:b/>
        </w:rPr>
        <w:t>0</w:t>
      </w:r>
      <w:r w:rsidR="002316B5" w:rsidRPr="00AC1FDF">
        <w:rPr>
          <w:rFonts w:ascii="Arial Narrow" w:hAnsi="Arial Narrow" w:cs="Arial"/>
          <w:b/>
          <w:vertAlign w:val="superscript"/>
        </w:rPr>
        <w:t>t</w:t>
      </w:r>
      <w:r>
        <w:rPr>
          <w:rFonts w:ascii="Arial Narrow" w:hAnsi="Arial Narrow" w:cs="Arial"/>
          <w:b/>
          <w:vertAlign w:val="superscript"/>
        </w:rPr>
        <w:t>h</w:t>
      </w:r>
      <w:r w:rsidR="002316B5" w:rsidRPr="00AC1FDF">
        <w:rPr>
          <w:rFonts w:ascii="Arial Narrow" w:hAnsi="Arial Narrow" w:cs="Arial"/>
          <w:b/>
        </w:rPr>
        <w:t xml:space="preserve"> October</w:t>
      </w:r>
    </w:p>
    <w:p w14:paraId="4C721ECB" w14:textId="77777777" w:rsidR="00A071B4" w:rsidRPr="00A071B4" w:rsidRDefault="00A071B4" w:rsidP="00A90C92">
      <w:pPr>
        <w:ind w:left="720" w:firstLine="720"/>
        <w:rPr>
          <w:rFonts w:ascii="Arial Narrow" w:hAnsi="Arial Narrow" w:cs="Arial"/>
          <w:b/>
        </w:rPr>
      </w:pPr>
      <w:r w:rsidRPr="00A071B4">
        <w:rPr>
          <w:rFonts w:ascii="Arial Narrow" w:hAnsi="Arial Narrow" w:cs="Arial"/>
          <w:b/>
        </w:rPr>
        <w:t>Evening One</w:t>
      </w:r>
      <w:r w:rsidRPr="00A071B4">
        <w:rPr>
          <w:rFonts w:ascii="Arial Narrow" w:hAnsi="Arial Narrow" w:cs="Arial"/>
          <w:b/>
        </w:rPr>
        <w:tab/>
      </w:r>
      <w:r w:rsidRPr="00A071B4">
        <w:rPr>
          <w:rFonts w:ascii="Arial Narrow" w:hAnsi="Arial Narrow" w:cs="Arial"/>
          <w:b/>
        </w:rPr>
        <w:tab/>
      </w:r>
      <w:r w:rsidRPr="00A071B4">
        <w:rPr>
          <w:rFonts w:ascii="Arial Narrow" w:hAnsi="Arial Narrow" w:cs="Arial"/>
          <w:b/>
        </w:rPr>
        <w:tab/>
        <w:t>Evening Two</w:t>
      </w:r>
    </w:p>
    <w:p w14:paraId="5114382C" w14:textId="77777777" w:rsidR="00A071B4" w:rsidRDefault="00A071B4" w:rsidP="00A90C9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Conference Welcome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Conference Dinner</w:t>
      </w:r>
    </w:p>
    <w:p w14:paraId="0FBBD571" w14:textId="77777777" w:rsidR="00A071B4" w:rsidRDefault="00A22475" w:rsidP="00A90C9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55C1" wp14:editId="1241B7BD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330200</wp:posOffset>
                </wp:positionV>
                <wp:extent cx="6858000" cy="10287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D0DF" w14:textId="77777777" w:rsidR="00FC57E5" w:rsidRPr="00750516" w:rsidRDefault="00FC57E5" w:rsidP="00A071B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This conference is provided by the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iiate</w:t>
                            </w:r>
                            <w:proofErr w:type="spellEnd"/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as a forum for all teachers of </w:t>
                            </w:r>
                            <w:r w:rsidR="00042DC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Industrial Arts,</w:t>
                            </w:r>
                            <w:r w:rsidRPr="0075051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Technology</w:t>
                            </w:r>
                            <w:r w:rsidR="00042DC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and STEM</w:t>
                            </w: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E97A75E" w14:textId="77777777" w:rsidR="00FC57E5" w:rsidRPr="00750516" w:rsidRDefault="00FC57E5" w:rsidP="00A071B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The conference consists of an all day ‘Hands On’ workshop course on Thursday, followed by a </w:t>
                            </w:r>
                            <w:r w:rsidR="00042DC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two-day conference including</w:t>
                            </w: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auditorium presenters and</w:t>
                            </w:r>
                            <w:r w:rsidR="00042DC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two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breakout workshops, as well as two evening events. </w:t>
                            </w:r>
                          </w:p>
                          <w:p w14:paraId="4AFCAF5E" w14:textId="77777777" w:rsidR="00FC57E5" w:rsidRPr="00750516" w:rsidRDefault="00FC57E5" w:rsidP="00A071B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Delegates may choose which combination of day and/or evening events they wish to attend. </w:t>
                            </w:r>
                          </w:p>
                          <w:p w14:paraId="5AE08A7B" w14:textId="77777777" w:rsidR="00FC57E5" w:rsidRPr="00750516" w:rsidRDefault="00FC57E5" w:rsidP="00535E95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042DC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All teachers</w:t>
                            </w:r>
                            <w:r w:rsidR="00042DC6" w:rsidRPr="00042DC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from stage 3 to 6</w:t>
                            </w:r>
                            <w:r w:rsidRPr="00042DC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are encouraged to attend</w:t>
                            </w:r>
                            <w:r w:rsidRPr="0075051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 Guests are welcome to attend the evening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9A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6pt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" fillcolor="yellow" strokecolor="black [3200]" strokeweight="3pt">
                <v:textbox>
                  <w:txbxContent>
                    <w:p w:rsidR="00FC57E5" w:rsidRPr="00750516" w:rsidRDefault="00FC57E5" w:rsidP="00A071B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This conference is provided by the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iiate</w:t>
                      </w:r>
                      <w:proofErr w:type="spellEnd"/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as a forum for all teachers of </w:t>
                      </w:r>
                      <w:r w:rsidR="00042DC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Industrial Arts,</w:t>
                      </w:r>
                      <w:r w:rsidRPr="0075051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Technology</w:t>
                      </w:r>
                      <w:r w:rsidR="00042DC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and STEM</w:t>
                      </w: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:rsidR="00FC57E5" w:rsidRPr="00750516" w:rsidRDefault="00FC57E5" w:rsidP="00A071B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The conference consists of an all day ‘Hands On’ workshop course on Thursday, followed by a </w:t>
                      </w:r>
                      <w:r w:rsidR="00042DC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two-day conference including</w:t>
                      </w: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auditorium presenters and</w:t>
                      </w:r>
                      <w:r w:rsidR="00042DC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two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breakout workshops, as well as two evening events. </w:t>
                      </w:r>
                    </w:p>
                    <w:p w:rsidR="00FC57E5" w:rsidRPr="00750516" w:rsidRDefault="00FC57E5" w:rsidP="00A071B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Delegates may choose which combination of day and/or evening events they wish to attend. </w:t>
                      </w:r>
                    </w:p>
                    <w:p w:rsidR="00FC57E5" w:rsidRPr="00750516" w:rsidRDefault="00FC57E5" w:rsidP="00535E95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042DC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All teachers</w:t>
                      </w:r>
                      <w:r w:rsidR="00042DC6" w:rsidRPr="00042DC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from stage 3 to 6</w:t>
                      </w:r>
                      <w:r w:rsidRPr="00042DC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are encouraged to attend</w:t>
                      </w:r>
                      <w:r w:rsidRPr="0075051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 Guests are welcome to attend the evening events.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</w:rPr>
        <w:t>6.00pm – 10pm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6.3</w:t>
      </w:r>
      <w:r w:rsidR="00A071B4">
        <w:rPr>
          <w:rFonts w:ascii="Arial Narrow" w:hAnsi="Arial Narrow" w:cs="Arial"/>
        </w:rPr>
        <w:t>0pm – 10</w:t>
      </w:r>
      <w:r>
        <w:rPr>
          <w:rFonts w:ascii="Arial Narrow" w:hAnsi="Arial Narrow" w:cs="Arial"/>
        </w:rPr>
        <w:t>.30</w:t>
      </w:r>
      <w:r w:rsidR="00A071B4">
        <w:rPr>
          <w:rFonts w:ascii="Arial Narrow" w:hAnsi="Arial Narrow" w:cs="Arial"/>
        </w:rPr>
        <w:t>pm</w:t>
      </w:r>
    </w:p>
    <w:p w14:paraId="33F80148" w14:textId="77777777" w:rsidR="002316B5" w:rsidRPr="00913BCA" w:rsidRDefault="002316B5" w:rsidP="00F61856">
      <w:pPr>
        <w:rPr>
          <w:rFonts w:ascii="Arial Narrow" w:hAnsi="Arial Narrow" w:cs="Arial"/>
          <w:sz w:val="16"/>
          <w:szCs w:val="16"/>
        </w:rPr>
      </w:pPr>
    </w:p>
    <w:p w14:paraId="4C55E798" w14:textId="77777777" w:rsidR="00177B6B" w:rsidRPr="001F1F59" w:rsidRDefault="00F61856" w:rsidP="001F1F59">
      <w:pPr>
        <w:jc w:val="center"/>
        <w:rPr>
          <w:rFonts w:ascii="Arial Narrow" w:hAnsi="Arial Narrow" w:cs="Arial"/>
          <w:sz w:val="22"/>
          <w:lang w:val="en-US"/>
        </w:rPr>
      </w:pPr>
      <w:r w:rsidRPr="001F1F59">
        <w:rPr>
          <w:rFonts w:ascii="Arial Narrow" w:hAnsi="Arial Narrow" w:cs="Arial"/>
          <w:sz w:val="22"/>
          <w:lang w:val="en-US"/>
        </w:rPr>
        <w:t>The i</w:t>
      </w:r>
      <w:r w:rsidR="00FA1B7C" w:rsidRPr="001F1F59">
        <w:rPr>
          <w:rFonts w:ascii="Arial Narrow" w:hAnsi="Arial Narrow" w:cs="Arial"/>
          <w:sz w:val="22"/>
          <w:lang w:val="en-US"/>
        </w:rPr>
        <w:t>nformation pr</w:t>
      </w:r>
      <w:r w:rsidR="00A50227" w:rsidRPr="001F1F59">
        <w:rPr>
          <w:rFonts w:ascii="Arial Narrow" w:hAnsi="Arial Narrow" w:cs="Arial"/>
          <w:sz w:val="22"/>
          <w:lang w:val="en-US"/>
        </w:rPr>
        <w:t>esented at</w:t>
      </w:r>
      <w:r w:rsidR="008A2549" w:rsidRPr="001F1F59">
        <w:rPr>
          <w:rFonts w:ascii="Arial Narrow" w:hAnsi="Arial Narrow" w:cs="Arial"/>
          <w:sz w:val="22"/>
          <w:lang w:val="en-US"/>
        </w:rPr>
        <w:t xml:space="preserve"> this conference</w:t>
      </w:r>
      <w:r w:rsidR="00A50227" w:rsidRPr="001F1F59">
        <w:rPr>
          <w:rFonts w:ascii="Arial Narrow" w:hAnsi="Arial Narrow" w:cs="Arial"/>
          <w:sz w:val="22"/>
          <w:lang w:val="en-US"/>
        </w:rPr>
        <w:t xml:space="preserve"> </w:t>
      </w:r>
      <w:r w:rsidR="00FA1B7C" w:rsidRPr="001F1F59">
        <w:rPr>
          <w:rFonts w:ascii="Arial Narrow" w:hAnsi="Arial Narrow" w:cs="Arial"/>
          <w:sz w:val="22"/>
          <w:lang w:val="en-US"/>
        </w:rPr>
        <w:t>relate</w:t>
      </w:r>
      <w:r w:rsidR="008A2549" w:rsidRPr="001F1F59">
        <w:rPr>
          <w:rFonts w:ascii="Arial Narrow" w:hAnsi="Arial Narrow" w:cs="Arial"/>
          <w:sz w:val="22"/>
          <w:lang w:val="en-US"/>
        </w:rPr>
        <w:t>s</w:t>
      </w:r>
      <w:r w:rsidR="00FA1B7C" w:rsidRPr="001F1F59">
        <w:rPr>
          <w:rFonts w:ascii="Arial Narrow" w:hAnsi="Arial Narrow" w:cs="Arial"/>
          <w:sz w:val="22"/>
          <w:lang w:val="en-US"/>
        </w:rPr>
        <w:t xml:space="preserve"> directly to </w:t>
      </w:r>
      <w:r w:rsidR="00B34C8A" w:rsidRPr="001F1F59">
        <w:rPr>
          <w:rFonts w:ascii="Arial Narrow" w:hAnsi="Arial Narrow" w:cs="Arial"/>
          <w:sz w:val="22"/>
          <w:lang w:val="en-US"/>
        </w:rPr>
        <w:t xml:space="preserve">the teaching of </w:t>
      </w:r>
      <w:r w:rsidR="00FA1B7C" w:rsidRPr="001F1F59">
        <w:rPr>
          <w:rFonts w:ascii="Arial Narrow" w:hAnsi="Arial Narrow" w:cs="Arial"/>
          <w:b/>
          <w:sz w:val="22"/>
          <w:lang w:val="en-US"/>
        </w:rPr>
        <w:t>Industrial Arts</w:t>
      </w:r>
      <w:r w:rsidR="00042DC6" w:rsidRPr="001F1F59">
        <w:rPr>
          <w:rFonts w:ascii="Arial Narrow" w:hAnsi="Arial Narrow" w:cs="Arial"/>
          <w:b/>
          <w:sz w:val="22"/>
          <w:lang w:val="en-US"/>
        </w:rPr>
        <w:t>,</w:t>
      </w:r>
      <w:r w:rsidR="00F31B23" w:rsidRPr="001F1F59">
        <w:rPr>
          <w:rFonts w:ascii="Arial Narrow" w:hAnsi="Arial Narrow" w:cs="Arial"/>
          <w:b/>
          <w:sz w:val="22"/>
          <w:lang w:val="en-US"/>
        </w:rPr>
        <w:t xml:space="preserve"> Technology</w:t>
      </w:r>
      <w:r w:rsidR="00042DC6" w:rsidRPr="001F1F59">
        <w:rPr>
          <w:rFonts w:ascii="Arial Narrow" w:hAnsi="Arial Narrow" w:cs="Arial"/>
          <w:b/>
          <w:sz w:val="22"/>
          <w:lang w:val="en-US"/>
        </w:rPr>
        <w:t xml:space="preserve"> and STEM</w:t>
      </w:r>
      <w:r w:rsidR="00FA1B7C" w:rsidRPr="001F1F59">
        <w:rPr>
          <w:rFonts w:ascii="Arial Narrow" w:hAnsi="Arial Narrow" w:cs="Arial"/>
          <w:sz w:val="22"/>
          <w:lang w:val="en-US"/>
        </w:rPr>
        <w:t xml:space="preserve"> curriculum</w:t>
      </w:r>
      <w:r w:rsidR="00177B6B" w:rsidRPr="001F1F59">
        <w:rPr>
          <w:rFonts w:ascii="Arial Narrow" w:hAnsi="Arial Narrow" w:cs="Arial"/>
          <w:sz w:val="22"/>
          <w:lang w:val="en-US"/>
        </w:rPr>
        <w:t>.</w:t>
      </w:r>
    </w:p>
    <w:p w14:paraId="16A29427" w14:textId="77777777" w:rsidR="00FA1B7C" w:rsidRPr="001F1F59" w:rsidRDefault="00BB6A12" w:rsidP="001F1F59">
      <w:pPr>
        <w:jc w:val="center"/>
        <w:rPr>
          <w:rFonts w:ascii="Arial Narrow" w:hAnsi="Arial Narrow" w:cs="Arial"/>
          <w:sz w:val="22"/>
          <w:lang w:val="en-US"/>
        </w:rPr>
      </w:pPr>
      <w:r w:rsidRPr="001F1F59">
        <w:rPr>
          <w:rFonts w:ascii="Arial Narrow" w:hAnsi="Arial Narrow" w:cs="Arial"/>
          <w:sz w:val="22"/>
          <w:lang w:val="en-US"/>
        </w:rPr>
        <w:t>T</w:t>
      </w:r>
      <w:r w:rsidR="00177B6B" w:rsidRPr="001F1F59">
        <w:rPr>
          <w:rFonts w:ascii="Arial Narrow" w:hAnsi="Arial Narrow" w:cs="Arial"/>
          <w:sz w:val="22"/>
          <w:lang w:val="en-US"/>
        </w:rPr>
        <w:t xml:space="preserve">eachers are provided with the opportunity for networking, resource sharing, skill development and advancement, and </w:t>
      </w:r>
      <w:r w:rsidRPr="001F1F59">
        <w:rPr>
          <w:rFonts w:ascii="Arial Narrow" w:hAnsi="Arial Narrow" w:cs="Arial"/>
          <w:sz w:val="22"/>
          <w:lang w:val="en-US"/>
        </w:rPr>
        <w:t xml:space="preserve">to be </w:t>
      </w:r>
      <w:r w:rsidR="00177B6B" w:rsidRPr="001F1F59">
        <w:rPr>
          <w:rFonts w:ascii="Arial Narrow" w:hAnsi="Arial Narrow" w:cs="Arial"/>
          <w:sz w:val="22"/>
          <w:lang w:val="en-US"/>
        </w:rPr>
        <w:t>kept abreast of current and future directions in</w:t>
      </w:r>
      <w:r w:rsidR="003A2887" w:rsidRPr="001F1F59">
        <w:rPr>
          <w:rFonts w:ascii="Arial Narrow" w:hAnsi="Arial Narrow" w:cs="Arial"/>
          <w:sz w:val="22"/>
          <w:lang w:val="en-US"/>
        </w:rPr>
        <w:t xml:space="preserve"> STEM education, focusing on</w:t>
      </w:r>
      <w:r w:rsidR="00177B6B" w:rsidRPr="001F1F59">
        <w:rPr>
          <w:rFonts w:ascii="Arial Narrow" w:hAnsi="Arial Narrow" w:cs="Arial"/>
          <w:sz w:val="22"/>
          <w:lang w:val="en-US"/>
        </w:rPr>
        <w:t xml:space="preserve"> </w:t>
      </w:r>
      <w:r w:rsidR="001F12E8" w:rsidRPr="001F1F59">
        <w:rPr>
          <w:rFonts w:ascii="Arial Narrow" w:hAnsi="Arial Narrow" w:cs="Arial"/>
          <w:sz w:val="22"/>
          <w:lang w:val="en-US"/>
        </w:rPr>
        <w:t xml:space="preserve">Engineering and </w:t>
      </w:r>
      <w:r w:rsidR="003A2887" w:rsidRPr="001F1F59">
        <w:rPr>
          <w:rFonts w:ascii="Arial Narrow" w:hAnsi="Arial Narrow" w:cs="Arial"/>
          <w:sz w:val="22"/>
          <w:lang w:val="en-US"/>
        </w:rPr>
        <w:t>Technology</w:t>
      </w:r>
      <w:r w:rsidR="00177B6B" w:rsidRPr="001F1F59">
        <w:rPr>
          <w:rFonts w:ascii="Arial Narrow" w:hAnsi="Arial Narrow" w:cs="Arial"/>
          <w:sz w:val="22"/>
          <w:lang w:val="en-US"/>
        </w:rPr>
        <w:t>.</w:t>
      </w:r>
    </w:p>
    <w:p w14:paraId="761A5F27" w14:textId="77777777" w:rsidR="00FA1B7C" w:rsidRPr="001F1F59" w:rsidRDefault="008A2549" w:rsidP="001F1F59">
      <w:pPr>
        <w:jc w:val="center"/>
        <w:rPr>
          <w:rFonts w:ascii="Arial Narrow" w:hAnsi="Arial Narrow" w:cs="Arial"/>
          <w:sz w:val="22"/>
        </w:rPr>
      </w:pPr>
      <w:r w:rsidRPr="001F1F59">
        <w:rPr>
          <w:rFonts w:ascii="Arial Narrow" w:hAnsi="Arial Narrow" w:cs="Arial"/>
          <w:sz w:val="22"/>
        </w:rPr>
        <w:t>Lunch and morning tea ar</w:t>
      </w:r>
      <w:r w:rsidR="00FA1B7C" w:rsidRPr="001F1F59">
        <w:rPr>
          <w:rFonts w:ascii="Arial Narrow" w:hAnsi="Arial Narrow" w:cs="Arial"/>
          <w:sz w:val="22"/>
        </w:rPr>
        <w:t>e provided</w:t>
      </w:r>
      <w:r w:rsidR="003A2887" w:rsidRPr="001F1F59">
        <w:rPr>
          <w:rFonts w:ascii="Arial Narrow" w:hAnsi="Arial Narrow" w:cs="Arial"/>
          <w:sz w:val="22"/>
        </w:rPr>
        <w:t>.</w:t>
      </w:r>
      <w:r w:rsidR="003A2887" w:rsidRPr="001F1F59">
        <w:rPr>
          <w:rFonts w:ascii="Arial Narrow" w:hAnsi="Arial Narrow" w:cs="Arial"/>
          <w:sz w:val="22"/>
          <w:lang w:val="en-US"/>
        </w:rPr>
        <w:t xml:space="preserve"> S</w:t>
      </w:r>
      <w:r w:rsidR="00FA1B7C" w:rsidRPr="001F1F59">
        <w:rPr>
          <w:rFonts w:ascii="Arial Narrow" w:hAnsi="Arial Narrow" w:cs="Arial"/>
          <w:sz w:val="22"/>
          <w:lang w:val="en-US"/>
        </w:rPr>
        <w:t>chool</w:t>
      </w:r>
      <w:r w:rsidR="003A2887" w:rsidRPr="001F1F59">
        <w:rPr>
          <w:rFonts w:ascii="Arial Narrow" w:hAnsi="Arial Narrow" w:cs="Arial"/>
          <w:sz w:val="22"/>
          <w:lang w:val="en-US"/>
        </w:rPr>
        <w:t>s</w:t>
      </w:r>
      <w:r w:rsidR="00FA1B7C" w:rsidRPr="001F1F59">
        <w:rPr>
          <w:rFonts w:ascii="Arial Narrow" w:hAnsi="Arial Narrow" w:cs="Arial"/>
          <w:sz w:val="22"/>
          <w:lang w:val="en-US"/>
        </w:rPr>
        <w:t xml:space="preserve"> </w:t>
      </w:r>
      <w:r w:rsidR="00FA1B7C" w:rsidRPr="001F1F59">
        <w:rPr>
          <w:rFonts w:ascii="Arial Narrow" w:hAnsi="Arial Narrow" w:cs="Arial"/>
          <w:sz w:val="22"/>
        </w:rPr>
        <w:t>w</w:t>
      </w:r>
      <w:r w:rsidRPr="001F1F59">
        <w:rPr>
          <w:rFonts w:ascii="Arial Narrow" w:hAnsi="Arial Narrow" w:cs="Arial"/>
          <w:sz w:val="22"/>
        </w:rPr>
        <w:t>ill need to provide</w:t>
      </w:r>
      <w:r w:rsidR="00FA1B7C" w:rsidRPr="001F1F59">
        <w:rPr>
          <w:rFonts w:ascii="Arial Narrow" w:hAnsi="Arial Narrow" w:cs="Arial"/>
          <w:sz w:val="22"/>
        </w:rPr>
        <w:t xml:space="preserve"> casual relief for conference attendees.</w:t>
      </w:r>
    </w:p>
    <w:tbl>
      <w:tblPr>
        <w:tblpPr w:leftFromText="180" w:rightFromText="180" w:vertAnchor="text" w:horzAnchor="page" w:tblpXSpec="center" w:tblpY="232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655"/>
        <w:gridCol w:w="795"/>
        <w:gridCol w:w="795"/>
        <w:gridCol w:w="795"/>
        <w:gridCol w:w="795"/>
        <w:gridCol w:w="795"/>
        <w:gridCol w:w="6"/>
        <w:gridCol w:w="789"/>
        <w:gridCol w:w="795"/>
        <w:gridCol w:w="795"/>
        <w:gridCol w:w="795"/>
        <w:gridCol w:w="795"/>
      </w:tblGrid>
      <w:tr w:rsidR="00537D5A" w:rsidRPr="00C60791" w14:paraId="2B52268D" w14:textId="77777777" w:rsidTr="00537D5A">
        <w:trPr>
          <w:trHeight w:val="279"/>
          <w:jc w:val="center"/>
        </w:trPr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143D7" w14:textId="77777777" w:rsidR="00537D5A" w:rsidRPr="00C60791" w:rsidRDefault="00537D5A" w:rsidP="00F211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39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485DE" w14:textId="77777777" w:rsidR="00537D5A" w:rsidRPr="00C60791" w:rsidRDefault="00537D5A" w:rsidP="00F211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IIATE Member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6BBE" w14:textId="77777777" w:rsidR="00537D5A" w:rsidRPr="00C60791" w:rsidRDefault="00537D5A" w:rsidP="00F2116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Non Member </w:t>
            </w:r>
          </w:p>
        </w:tc>
      </w:tr>
      <w:tr w:rsidR="00537D5A" w:rsidRPr="00C60791" w14:paraId="5F6B594B" w14:textId="77777777" w:rsidTr="00913BCA">
        <w:trPr>
          <w:cantSplit/>
          <w:trHeight w:val="1245"/>
          <w:jc w:val="center"/>
        </w:trPr>
        <w:tc>
          <w:tcPr>
            <w:tcW w:w="29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DB07D" w14:textId="77777777" w:rsidR="00537D5A" w:rsidRPr="00F722B3" w:rsidRDefault="00537D5A" w:rsidP="00537D5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13BCA">
              <w:rPr>
                <w:rFonts w:ascii="Arial Narrow" w:hAnsi="Arial Narrow" w:cs="Arial"/>
                <w:b/>
                <w:sz w:val="22"/>
                <w:szCs w:val="22"/>
              </w:rPr>
              <w:t>There is no GST component</w:t>
            </w:r>
            <w:r w:rsidRPr="00F722B3">
              <w:rPr>
                <w:rFonts w:ascii="Arial Narrow" w:hAnsi="Arial Narrow" w:cs="Arial"/>
                <w:sz w:val="22"/>
                <w:szCs w:val="22"/>
              </w:rPr>
              <w:t xml:space="preserve"> in the cost of this conference as the institute is exempt from GST.</w:t>
            </w:r>
          </w:p>
          <w:p w14:paraId="018866E8" w14:textId="77777777" w:rsidR="00537D5A" w:rsidRPr="00C60791" w:rsidRDefault="00537D5A" w:rsidP="00537D5A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8E08E4C" w14:textId="77777777" w:rsidR="00537D5A" w:rsidRPr="00C60791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 day rate (either day)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9BFE669" w14:textId="77777777" w:rsidR="00537D5A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 day rate</w:t>
            </w:r>
          </w:p>
          <w:p w14:paraId="21F6FF32" w14:textId="77777777" w:rsidR="003A2887" w:rsidRPr="00C60791" w:rsidRDefault="003A2887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(any two days)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BA8EBB8" w14:textId="77777777" w:rsidR="00537D5A" w:rsidRPr="00C60791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 day rate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A67C16B" w14:textId="77777777" w:rsidR="00537D5A" w:rsidRPr="00C60791" w:rsidRDefault="007B7C10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Conference</w:t>
            </w:r>
            <w:r w:rsidR="00537D5A"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Welcome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973FBF7" w14:textId="77777777" w:rsidR="00537D5A" w:rsidRPr="00C60791" w:rsidRDefault="00537D5A" w:rsidP="007B7C1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Conference Dinner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1960142" w14:textId="77777777" w:rsidR="00537D5A" w:rsidRPr="00C60791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 day rate (either day)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2BB023D" w14:textId="77777777" w:rsidR="00537D5A" w:rsidRPr="00C60791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 day rate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B51C004" w14:textId="77777777" w:rsidR="00537D5A" w:rsidRPr="00C60791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 day rate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A403BD5" w14:textId="77777777" w:rsidR="00537D5A" w:rsidRPr="00C60791" w:rsidRDefault="00537D5A" w:rsidP="007B7C1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C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Conference </w:t>
            </w: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D44472D" w14:textId="77777777" w:rsidR="00537D5A" w:rsidRPr="00C60791" w:rsidRDefault="00537D5A" w:rsidP="00537D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Conference Dinner</w:t>
            </w:r>
          </w:p>
        </w:tc>
      </w:tr>
      <w:tr w:rsidR="00537D5A" w:rsidRPr="00C60791" w14:paraId="213A3104" w14:textId="77777777" w:rsidTr="00750516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80"/>
            <w:vAlign w:val="center"/>
            <w:hideMark/>
          </w:tcPr>
          <w:p w14:paraId="344D8B2E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early bird 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43FF" w14:textId="77777777" w:rsidR="00537D5A" w:rsidRPr="00C60791" w:rsidRDefault="007B70D9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pay </w:t>
            </w:r>
            <w:r w:rsidRPr="00AC1F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June 27</w:t>
            </w:r>
            <w:r w:rsidR="00537D5A"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0C5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C2D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$400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8CA" w14:textId="77777777" w:rsidR="00537D5A" w:rsidRPr="0052719E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$550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A38C" w14:textId="77777777" w:rsidR="00537D5A" w:rsidRPr="00C60791" w:rsidRDefault="003A2887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$8</w:t>
            </w:r>
            <w:r w:rsidR="00537D5A" w:rsidRPr="0052719E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F67E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719E">
              <w:rPr>
                <w:rFonts w:ascii="Arial Narrow" w:hAnsi="Arial Narrow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0E284C" w14:textId="77777777" w:rsidR="00537D5A" w:rsidRPr="00750516" w:rsidRDefault="00537D5A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75051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2CD45B" w14:textId="77777777" w:rsidR="00537D5A" w:rsidRPr="00750516" w:rsidRDefault="00537D5A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75051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DBA4B6" w14:textId="77777777" w:rsidR="00537D5A" w:rsidRPr="00750516" w:rsidRDefault="00537D5A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75051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CB69" w14:textId="77777777" w:rsidR="00537D5A" w:rsidRPr="00C60791" w:rsidRDefault="003A2887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$9</w:t>
            </w:r>
            <w:r w:rsidR="00537D5A"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732" w14:textId="77777777" w:rsidR="00537D5A" w:rsidRPr="00C60791" w:rsidRDefault="003A2887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$115</w:t>
            </w:r>
          </w:p>
        </w:tc>
      </w:tr>
      <w:tr w:rsidR="00537D5A" w:rsidRPr="00C60791" w14:paraId="41A391C0" w14:textId="77777777" w:rsidTr="001901AD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0773700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Standard 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DEF5" w14:textId="77777777" w:rsidR="00537D5A" w:rsidRPr="00C60791" w:rsidRDefault="00855BE3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pay </w:t>
            </w:r>
            <w:r w:rsidRPr="00AC1F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Sept 18</w:t>
            </w:r>
            <w:r w:rsidR="00537D5A"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52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3BEB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$475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72C" w14:textId="77777777" w:rsidR="00537D5A" w:rsidRPr="0052719E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$650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261E" w14:textId="77777777" w:rsidR="00537D5A" w:rsidRPr="00C60791" w:rsidRDefault="003A2887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$8</w:t>
            </w:r>
            <w:r w:rsidR="00537D5A" w:rsidRPr="0052719E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C49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719E">
              <w:rPr>
                <w:rFonts w:ascii="Arial Narrow" w:hAnsi="Arial Narrow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FFB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7CF0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$550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EDAA" w14:textId="77777777" w:rsidR="00537D5A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$725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4A82" w14:textId="77777777" w:rsidR="00537D5A" w:rsidRPr="00C60791" w:rsidRDefault="003A2887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$9</w:t>
            </w:r>
            <w:r w:rsidR="00537D5A"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161A" w14:textId="77777777" w:rsidR="00537D5A" w:rsidRPr="00C60791" w:rsidRDefault="003A2887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$115</w:t>
            </w:r>
          </w:p>
        </w:tc>
      </w:tr>
      <w:tr w:rsidR="00537D5A" w:rsidRPr="00C60791" w14:paraId="51F014EB" w14:textId="77777777" w:rsidTr="00750516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66"/>
            <w:vAlign w:val="center"/>
            <w:hideMark/>
          </w:tcPr>
          <w:p w14:paraId="3B1B5655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Late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BDB8" w14:textId="77777777" w:rsidR="00537D5A" w:rsidRPr="00C60791" w:rsidRDefault="00855BE3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pay </w:t>
            </w:r>
            <w:r w:rsidR="00D76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</w:t>
            </w:r>
            <w:r w:rsidR="00D76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Sept 30</w:t>
            </w:r>
            <w:r w:rsidR="00537D5A"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F037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$375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6CE9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$550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F518" w14:textId="77777777" w:rsidR="00537D5A" w:rsidRPr="0052719E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$725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4B767A60" w14:textId="77777777" w:rsidR="00537D5A" w:rsidRPr="001901AD" w:rsidRDefault="003A0A55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1901A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1B419ADB" w14:textId="77777777" w:rsidR="00537D5A" w:rsidRPr="001901AD" w:rsidRDefault="003A0A55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1901A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7F34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B7D7" w14:textId="77777777" w:rsidR="00537D5A" w:rsidRPr="00C60791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$625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BE05" w14:textId="77777777" w:rsidR="00537D5A" w:rsidRDefault="00537D5A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$800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6DBD07" w14:textId="77777777" w:rsidR="00537D5A" w:rsidRPr="00750516" w:rsidRDefault="003A0A55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75051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F98F03" w14:textId="77777777" w:rsidR="00537D5A" w:rsidRPr="00750516" w:rsidRDefault="003A0A55" w:rsidP="00537D5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75051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750516" w:rsidRPr="00C60791" w14:paraId="3A70662E" w14:textId="77777777" w:rsidTr="00750516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95F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6079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student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0781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pay </w:t>
            </w:r>
            <w:r w:rsidRPr="00AC1F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Sept 18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96DE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$10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7334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$2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057" w14:textId="77777777" w:rsidR="00750516" w:rsidRPr="0052719E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CA44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$8</w:t>
            </w:r>
            <w:r w:rsidRPr="0052719E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251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719E">
              <w:rPr>
                <w:rFonts w:ascii="Arial Narrow" w:hAnsi="Arial Narrow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8CF70" w14:textId="77777777" w:rsidR="00750516" w:rsidRPr="00DE7801" w:rsidRDefault="00750516" w:rsidP="00537D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F47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4B59" w14:textId="77777777" w:rsidR="00750516" w:rsidRPr="00C60791" w:rsidRDefault="00750516" w:rsidP="00537D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$115</w:t>
            </w:r>
          </w:p>
        </w:tc>
      </w:tr>
      <w:tr w:rsidR="00750516" w:rsidRPr="00C60791" w14:paraId="5B4670E0" w14:textId="77777777" w:rsidTr="00750516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CC2E" w14:textId="77777777" w:rsidR="00750516" w:rsidRPr="00C60791" w:rsidRDefault="00750516" w:rsidP="004A1E4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E78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guest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F8A" w14:textId="77777777" w:rsidR="00750516" w:rsidRDefault="00750516" w:rsidP="004A1E4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pay </w:t>
            </w:r>
            <w:r w:rsidRPr="00AC1F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Sept 18</w:t>
            </w:r>
            <w:r w:rsidRPr="00C60791">
              <w:rPr>
                <w:rFonts w:ascii="Arial Narrow" w:hAnsi="Arial Narrow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82F20" w14:textId="77777777" w:rsidR="00750516" w:rsidRPr="00DE7801" w:rsidRDefault="00750516" w:rsidP="004A1E4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D158" w14:textId="77777777" w:rsidR="00750516" w:rsidRDefault="00750516" w:rsidP="004A1E4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D40A" w14:textId="77777777" w:rsidR="00750516" w:rsidRDefault="00750516" w:rsidP="004A1E4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$115</w:t>
            </w:r>
          </w:p>
        </w:tc>
      </w:tr>
    </w:tbl>
    <w:p w14:paraId="38653B22" w14:textId="77777777" w:rsidR="00644A08" w:rsidRDefault="00644A08" w:rsidP="008A1C5E">
      <w:pPr>
        <w:jc w:val="both"/>
        <w:rPr>
          <w:rFonts w:ascii="Arial Narrow" w:hAnsi="Arial Narrow" w:cs="Arial"/>
          <w:sz w:val="12"/>
          <w:szCs w:val="12"/>
        </w:rPr>
      </w:pPr>
    </w:p>
    <w:p w14:paraId="1E9A6790" w14:textId="77777777" w:rsidR="009B65EC" w:rsidRDefault="009B65EC" w:rsidP="009B65EC">
      <w:pPr>
        <w:jc w:val="both"/>
        <w:rPr>
          <w:rFonts w:ascii="Arial Narrow" w:hAnsi="Arial Narrow" w:cs="Arial"/>
        </w:rPr>
      </w:pPr>
    </w:p>
    <w:p w14:paraId="2483BB7B" w14:textId="77777777" w:rsidR="00750516" w:rsidRDefault="00180422" w:rsidP="00750516">
      <w:pPr>
        <w:jc w:val="center"/>
        <w:rPr>
          <w:rFonts w:ascii="Arial Narrow" w:hAnsi="Arial Narrow" w:cs="Arial"/>
          <w:b/>
        </w:rPr>
      </w:pPr>
      <w:r w:rsidRPr="005F3C99">
        <w:rPr>
          <w:rFonts w:ascii="Arial Narrow" w:hAnsi="Arial Narrow" w:cs="Arial"/>
          <w:b/>
          <w:highlight w:val="yellow"/>
        </w:rPr>
        <w:t>Your IIATE m</w:t>
      </w:r>
      <w:r w:rsidR="00855BE3" w:rsidRPr="005F3C99">
        <w:rPr>
          <w:rFonts w:ascii="Arial Narrow" w:hAnsi="Arial Narrow" w:cs="Arial"/>
          <w:b/>
          <w:highlight w:val="yellow"/>
        </w:rPr>
        <w:t>embership must be renewed prior to registering for the co</w:t>
      </w:r>
      <w:r w:rsidR="00716C7F" w:rsidRPr="005F3C99">
        <w:rPr>
          <w:rFonts w:ascii="Arial Narrow" w:hAnsi="Arial Narrow" w:cs="Arial"/>
          <w:b/>
          <w:highlight w:val="yellow"/>
        </w:rPr>
        <w:t>nference, as you need to use your</w:t>
      </w:r>
      <w:r w:rsidRPr="005F3C99">
        <w:rPr>
          <w:rFonts w:ascii="Arial Narrow" w:hAnsi="Arial Narrow" w:cs="Arial"/>
          <w:b/>
          <w:highlight w:val="yellow"/>
        </w:rPr>
        <w:t xml:space="preserve"> unique</w:t>
      </w:r>
      <w:r w:rsidR="00716C7F" w:rsidRPr="005F3C99">
        <w:rPr>
          <w:rFonts w:ascii="Arial Narrow" w:hAnsi="Arial Narrow" w:cs="Arial"/>
          <w:b/>
          <w:highlight w:val="yellow"/>
        </w:rPr>
        <w:t xml:space="preserve"> membership number to get the Member rate</w:t>
      </w:r>
      <w:r w:rsidRPr="005F3C99">
        <w:rPr>
          <w:rFonts w:ascii="Arial Narrow" w:hAnsi="Arial Narrow" w:cs="Arial"/>
          <w:b/>
          <w:highlight w:val="yellow"/>
        </w:rPr>
        <w:t>.</w:t>
      </w:r>
    </w:p>
    <w:p w14:paraId="6CBC320D" w14:textId="77777777" w:rsidR="0011253D" w:rsidRPr="00913BCA" w:rsidRDefault="00855BE3" w:rsidP="00750516">
      <w:pPr>
        <w:jc w:val="center"/>
        <w:rPr>
          <w:rFonts w:ascii="Arial Narrow" w:hAnsi="Arial Narrow" w:cs="Arial"/>
          <w:b/>
        </w:rPr>
      </w:pPr>
      <w:r w:rsidRPr="00913BCA">
        <w:rPr>
          <w:rFonts w:ascii="Arial Narrow" w:hAnsi="Arial Narrow" w:cs="Arial"/>
        </w:rPr>
        <w:t xml:space="preserve">Visit </w:t>
      </w:r>
      <w:hyperlink r:id="rId7" w:history="1">
        <w:r w:rsidR="00C771D0" w:rsidRPr="00913BCA">
          <w:rPr>
            <w:rStyle w:val="Hyperlink"/>
            <w:rFonts w:ascii="Arial Narrow" w:hAnsi="Arial Narrow" w:cs="Arial"/>
          </w:rPr>
          <w:t>www.iiate.asn.au</w:t>
        </w:r>
      </w:hyperlink>
      <w:r w:rsidR="00C771D0" w:rsidRPr="00913BCA">
        <w:rPr>
          <w:rFonts w:ascii="Arial Narrow" w:hAnsi="Arial Narrow" w:cs="Arial"/>
        </w:rPr>
        <w:t xml:space="preserve"> </w:t>
      </w:r>
      <w:r w:rsidRPr="00913BCA">
        <w:rPr>
          <w:rFonts w:ascii="Arial Narrow" w:hAnsi="Arial Narrow" w:cs="Arial"/>
        </w:rPr>
        <w:t>to renew your membership</w:t>
      </w:r>
      <w:r w:rsidR="00716C7F" w:rsidRPr="00913BCA">
        <w:rPr>
          <w:rFonts w:ascii="Arial Narrow" w:hAnsi="Arial Narrow" w:cs="Arial"/>
        </w:rPr>
        <w:t xml:space="preserve"> now.</w:t>
      </w:r>
    </w:p>
    <w:p w14:paraId="0AD90ACC" w14:textId="77777777" w:rsidR="001F12E8" w:rsidRDefault="001F12E8" w:rsidP="00FA1B7C">
      <w:pPr>
        <w:rPr>
          <w:rFonts w:ascii="Arial Narrow" w:hAnsi="Arial Narrow" w:cs="Arial"/>
          <w:b/>
          <w:sz w:val="22"/>
          <w:szCs w:val="22"/>
          <w:lang w:val="en-US"/>
        </w:rPr>
      </w:pPr>
    </w:p>
    <w:p w14:paraId="437FE124" w14:textId="77777777" w:rsidR="001F12E8" w:rsidRPr="00C21A62" w:rsidRDefault="001F12E8" w:rsidP="00FA1B7C">
      <w:pPr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General Conference Enquiries:</w:t>
      </w:r>
    </w:p>
    <w:p w14:paraId="1BED024A" w14:textId="77777777" w:rsidR="00FA1B7C" w:rsidRPr="00C21A62" w:rsidRDefault="00FA1B7C" w:rsidP="00FA1B7C">
      <w:pPr>
        <w:rPr>
          <w:rFonts w:ascii="Arial Narrow" w:hAnsi="Arial Narrow" w:cs="Arial"/>
          <w:sz w:val="22"/>
          <w:szCs w:val="22"/>
          <w:lang w:val="en-US"/>
        </w:rPr>
      </w:pPr>
      <w:r w:rsidRPr="00C21A62">
        <w:rPr>
          <w:rFonts w:ascii="Arial Narrow" w:hAnsi="Arial Narrow" w:cs="Arial"/>
          <w:sz w:val="22"/>
          <w:szCs w:val="22"/>
          <w:lang w:val="en-US"/>
        </w:rPr>
        <w:t xml:space="preserve">Astrid Perdriau     </w:t>
      </w:r>
      <w:r w:rsidR="00AF7E2E" w:rsidRPr="00C21A62">
        <w:rPr>
          <w:rFonts w:ascii="Arial Narrow" w:hAnsi="Arial Narrow" w:cs="Arial"/>
          <w:sz w:val="22"/>
          <w:szCs w:val="22"/>
          <w:lang w:val="en-US"/>
        </w:rPr>
        <w:tab/>
      </w:r>
      <w:r w:rsidR="00537D5A">
        <w:rPr>
          <w:rFonts w:ascii="Arial Narrow" w:hAnsi="Arial Narrow" w:cs="Arial"/>
          <w:sz w:val="22"/>
          <w:szCs w:val="22"/>
          <w:lang w:val="en-US"/>
        </w:rPr>
        <w:tab/>
        <w:t>0414 968 584</w:t>
      </w:r>
      <w:r w:rsidRPr="00C21A62">
        <w:rPr>
          <w:rFonts w:ascii="Arial Narrow" w:hAnsi="Arial Narrow" w:cs="Arial"/>
          <w:sz w:val="22"/>
          <w:szCs w:val="22"/>
          <w:lang w:val="en-US"/>
        </w:rPr>
        <w:tab/>
      </w:r>
      <w:hyperlink r:id="rId8" w:history="1">
        <w:r w:rsidR="00770EC5">
          <w:rPr>
            <w:rStyle w:val="Hyperlink"/>
            <w:rFonts w:ascii="Arial Narrow" w:hAnsi="Arial Narrow" w:cs="Arial"/>
            <w:sz w:val="22"/>
            <w:szCs w:val="22"/>
            <w:lang w:val="en-US"/>
          </w:rPr>
          <w:t>conference@iiate.asn.au</w:t>
        </w:r>
      </w:hyperlink>
    </w:p>
    <w:p w14:paraId="6E7D8D0C" w14:textId="77777777" w:rsidR="001F12E8" w:rsidRDefault="001F12E8" w:rsidP="009B65EC">
      <w:pPr>
        <w:rPr>
          <w:rFonts w:ascii="Arial Narrow" w:hAnsi="Arial Narrow" w:cs="Arial"/>
          <w:sz w:val="22"/>
          <w:szCs w:val="22"/>
          <w:lang w:val="en-US"/>
        </w:rPr>
      </w:pPr>
    </w:p>
    <w:p w14:paraId="61990017" w14:textId="77777777" w:rsidR="001F12E8" w:rsidRPr="001F12E8" w:rsidRDefault="001F12E8" w:rsidP="009B65EC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1F12E8">
        <w:rPr>
          <w:rFonts w:ascii="Arial Narrow" w:hAnsi="Arial Narrow" w:cs="Arial"/>
          <w:b/>
          <w:sz w:val="22"/>
          <w:szCs w:val="22"/>
          <w:lang w:val="en-US"/>
        </w:rPr>
        <w:t xml:space="preserve">Registration </w:t>
      </w:r>
      <w:r>
        <w:rPr>
          <w:rFonts w:ascii="Arial Narrow" w:hAnsi="Arial Narrow" w:cs="Arial"/>
          <w:b/>
          <w:sz w:val="22"/>
          <w:szCs w:val="22"/>
          <w:lang w:val="en-US"/>
        </w:rPr>
        <w:t>Enqu</w:t>
      </w:r>
      <w:r w:rsidR="00913BCA">
        <w:rPr>
          <w:rFonts w:ascii="Arial Narrow" w:hAnsi="Arial Narrow" w:cs="Arial"/>
          <w:b/>
          <w:sz w:val="22"/>
          <w:szCs w:val="22"/>
          <w:lang w:val="en-US"/>
        </w:rPr>
        <w:t>i</w:t>
      </w:r>
      <w:r>
        <w:rPr>
          <w:rFonts w:ascii="Arial Narrow" w:hAnsi="Arial Narrow" w:cs="Arial"/>
          <w:b/>
          <w:sz w:val="22"/>
          <w:szCs w:val="22"/>
          <w:lang w:val="en-US"/>
        </w:rPr>
        <w:t>ries:</w:t>
      </w:r>
      <w:r w:rsidR="00770EC5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770EC5" w:rsidRPr="001F12E8">
        <w:rPr>
          <w:rFonts w:ascii="Arial Narrow" w:hAnsi="Arial Narrow" w:cs="Arial"/>
          <w:b/>
          <w:sz w:val="22"/>
          <w:szCs w:val="22"/>
          <w:lang w:val="en-US"/>
        </w:rPr>
        <w:t>Membership Enquiries</w:t>
      </w:r>
      <w:r w:rsidR="00770EC5">
        <w:rPr>
          <w:rFonts w:ascii="Arial Narrow" w:hAnsi="Arial Narrow" w:cs="Arial"/>
          <w:b/>
          <w:sz w:val="22"/>
          <w:szCs w:val="22"/>
          <w:lang w:val="en-US"/>
        </w:rPr>
        <w:t>:</w:t>
      </w:r>
    </w:p>
    <w:p w14:paraId="45A56093" w14:textId="77777777" w:rsidR="001F12E8" w:rsidRDefault="001F12E8" w:rsidP="001F12E8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Monique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Dalli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hyperlink r:id="rId9" w:history="1">
        <w:r w:rsidR="00770EC5" w:rsidRPr="00E518C4">
          <w:rPr>
            <w:rStyle w:val="Hyperlink"/>
            <w:rFonts w:ascii="Arial Narrow" w:hAnsi="Arial Narrow" w:cs="Arial"/>
            <w:sz w:val="22"/>
            <w:szCs w:val="22"/>
            <w:lang w:val="en-US"/>
          </w:rPr>
          <w:t>web@iiate.asn.au</w:t>
        </w:r>
      </w:hyperlink>
      <w:r w:rsidR="00770EC5">
        <w:rPr>
          <w:rFonts w:ascii="Arial Narrow" w:hAnsi="Arial Narrow" w:cs="Arial"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sz w:val="22"/>
          <w:szCs w:val="22"/>
          <w:lang w:val="en-US"/>
        </w:rPr>
        <w:tab/>
        <w:t xml:space="preserve">Jenny  </w:t>
      </w:r>
      <w:r w:rsidR="00770EC5">
        <w:rPr>
          <w:rFonts w:ascii="Arial Narrow" w:hAnsi="Arial Narrow" w:cs="Arial"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sz w:val="22"/>
          <w:szCs w:val="22"/>
          <w:lang w:val="en-US"/>
        </w:rPr>
        <w:tab/>
      </w:r>
      <w:r w:rsidR="00770EC5">
        <w:rPr>
          <w:rFonts w:ascii="Arial Narrow" w:hAnsi="Arial Narrow" w:cs="Arial"/>
          <w:sz w:val="22"/>
          <w:szCs w:val="22"/>
          <w:lang w:val="en-US"/>
        </w:rPr>
        <w:tab/>
      </w:r>
      <w:hyperlink r:id="rId10" w:history="1">
        <w:r w:rsidR="00770EC5" w:rsidRPr="00E518C4">
          <w:rPr>
            <w:rStyle w:val="Hyperlink"/>
            <w:rFonts w:ascii="Arial Narrow" w:hAnsi="Arial Narrow" w:cs="Arial"/>
            <w:sz w:val="22"/>
            <w:szCs w:val="22"/>
            <w:lang w:val="en-US"/>
          </w:rPr>
          <w:t>admin@iiate.asn.au</w:t>
        </w:r>
      </w:hyperlink>
      <w:r w:rsidR="00770EC5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7476C8A8" w14:textId="77777777" w:rsidR="001F12E8" w:rsidRDefault="00656CB5" w:rsidP="009B65E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Jenny  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hyperlink r:id="rId11" w:history="1">
        <w:r w:rsidR="00770EC5" w:rsidRPr="00E518C4">
          <w:rPr>
            <w:rStyle w:val="Hyperlink"/>
            <w:rFonts w:ascii="Arial Narrow" w:hAnsi="Arial Narrow" w:cs="Arial"/>
            <w:sz w:val="22"/>
            <w:szCs w:val="22"/>
            <w:lang w:val="en-US"/>
          </w:rPr>
          <w:t>admin@iiate.asn.au</w:t>
        </w:r>
      </w:hyperlink>
      <w:r w:rsidR="00770EC5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sectPr w:rsidR="001F12E8" w:rsidSect="00750516">
      <w:pgSz w:w="11906" w:h="16838" w:code="9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4BBA"/>
    <w:multiLevelType w:val="hybridMultilevel"/>
    <w:tmpl w:val="AF9A5246"/>
    <w:lvl w:ilvl="0" w:tplc="C554A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CC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A1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C4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5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41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C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06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CA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5BED"/>
    <w:multiLevelType w:val="hybridMultilevel"/>
    <w:tmpl w:val="D6BEF4EC"/>
    <w:lvl w:ilvl="0" w:tplc="9A4A8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E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60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E7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F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6B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C6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67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05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04E1C"/>
    <w:multiLevelType w:val="hybridMultilevel"/>
    <w:tmpl w:val="8048C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675B00"/>
    <w:multiLevelType w:val="hybridMultilevel"/>
    <w:tmpl w:val="9AEE388E"/>
    <w:lvl w:ilvl="0" w:tplc="0B00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4E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6C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2D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3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F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E0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21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69BC"/>
    <w:multiLevelType w:val="hybridMultilevel"/>
    <w:tmpl w:val="4A9CB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420AE9"/>
    <w:multiLevelType w:val="hybridMultilevel"/>
    <w:tmpl w:val="66AC4BCA"/>
    <w:lvl w:ilvl="0" w:tplc="DB7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A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EB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3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8D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6C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08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CE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7"/>
    <w:rsid w:val="00004D47"/>
    <w:rsid w:val="00006CDA"/>
    <w:rsid w:val="00020F68"/>
    <w:rsid w:val="00042DC6"/>
    <w:rsid w:val="000771F7"/>
    <w:rsid w:val="00096C31"/>
    <w:rsid w:val="000A71D9"/>
    <w:rsid w:val="000B1BDE"/>
    <w:rsid w:val="000D5DE1"/>
    <w:rsid w:val="000E4BEB"/>
    <w:rsid w:val="000E55A6"/>
    <w:rsid w:val="0011253D"/>
    <w:rsid w:val="00117787"/>
    <w:rsid w:val="00117DED"/>
    <w:rsid w:val="00120524"/>
    <w:rsid w:val="001407AF"/>
    <w:rsid w:val="00174371"/>
    <w:rsid w:val="00177B6B"/>
    <w:rsid w:val="00180422"/>
    <w:rsid w:val="00180D88"/>
    <w:rsid w:val="001901AD"/>
    <w:rsid w:val="001B6BCD"/>
    <w:rsid w:val="001D274F"/>
    <w:rsid w:val="001D285A"/>
    <w:rsid w:val="001E7288"/>
    <w:rsid w:val="001F12E8"/>
    <w:rsid w:val="001F1F59"/>
    <w:rsid w:val="00201AC1"/>
    <w:rsid w:val="00220EC0"/>
    <w:rsid w:val="002316B5"/>
    <w:rsid w:val="0029273D"/>
    <w:rsid w:val="002C087D"/>
    <w:rsid w:val="002C4A7D"/>
    <w:rsid w:val="002C6FE9"/>
    <w:rsid w:val="00317FB5"/>
    <w:rsid w:val="003450F8"/>
    <w:rsid w:val="003610C6"/>
    <w:rsid w:val="0036366F"/>
    <w:rsid w:val="00367EB9"/>
    <w:rsid w:val="003805E0"/>
    <w:rsid w:val="003A0A55"/>
    <w:rsid w:val="003A2887"/>
    <w:rsid w:val="003D0261"/>
    <w:rsid w:val="00450CAC"/>
    <w:rsid w:val="004537AC"/>
    <w:rsid w:val="004A1E40"/>
    <w:rsid w:val="004C45C0"/>
    <w:rsid w:val="00535E95"/>
    <w:rsid w:val="00537D5A"/>
    <w:rsid w:val="00571657"/>
    <w:rsid w:val="0059516E"/>
    <w:rsid w:val="00597F22"/>
    <w:rsid w:val="005B1029"/>
    <w:rsid w:val="005D062D"/>
    <w:rsid w:val="005F3C99"/>
    <w:rsid w:val="0063281E"/>
    <w:rsid w:val="00644A08"/>
    <w:rsid w:val="00656CB5"/>
    <w:rsid w:val="006645F7"/>
    <w:rsid w:val="00681DA3"/>
    <w:rsid w:val="00690B0C"/>
    <w:rsid w:val="006A7D96"/>
    <w:rsid w:val="006B2C2B"/>
    <w:rsid w:val="006B615B"/>
    <w:rsid w:val="00701B0B"/>
    <w:rsid w:val="0070765D"/>
    <w:rsid w:val="00716C7F"/>
    <w:rsid w:val="0072052F"/>
    <w:rsid w:val="00750516"/>
    <w:rsid w:val="007512A8"/>
    <w:rsid w:val="00767498"/>
    <w:rsid w:val="0077091D"/>
    <w:rsid w:val="00770EC5"/>
    <w:rsid w:val="00787C21"/>
    <w:rsid w:val="007B70D9"/>
    <w:rsid w:val="007B7C10"/>
    <w:rsid w:val="007E1642"/>
    <w:rsid w:val="007F3F07"/>
    <w:rsid w:val="008033FE"/>
    <w:rsid w:val="00803951"/>
    <w:rsid w:val="00814C23"/>
    <w:rsid w:val="008338DC"/>
    <w:rsid w:val="00840261"/>
    <w:rsid w:val="00850A11"/>
    <w:rsid w:val="00855BE3"/>
    <w:rsid w:val="008A1C5E"/>
    <w:rsid w:val="008A2549"/>
    <w:rsid w:val="008A6AAE"/>
    <w:rsid w:val="008B2551"/>
    <w:rsid w:val="008C04AA"/>
    <w:rsid w:val="008D2AC1"/>
    <w:rsid w:val="008D63EF"/>
    <w:rsid w:val="008E770B"/>
    <w:rsid w:val="00913BCA"/>
    <w:rsid w:val="009B65EC"/>
    <w:rsid w:val="00A01C87"/>
    <w:rsid w:val="00A071B4"/>
    <w:rsid w:val="00A1422A"/>
    <w:rsid w:val="00A22475"/>
    <w:rsid w:val="00A25DF8"/>
    <w:rsid w:val="00A50227"/>
    <w:rsid w:val="00A90C92"/>
    <w:rsid w:val="00AA39D8"/>
    <w:rsid w:val="00AC1FDF"/>
    <w:rsid w:val="00AC2528"/>
    <w:rsid w:val="00AD5C05"/>
    <w:rsid w:val="00AF7E2E"/>
    <w:rsid w:val="00B037BA"/>
    <w:rsid w:val="00B117CE"/>
    <w:rsid w:val="00B24A43"/>
    <w:rsid w:val="00B26C48"/>
    <w:rsid w:val="00B34C8A"/>
    <w:rsid w:val="00B45136"/>
    <w:rsid w:val="00B45FDA"/>
    <w:rsid w:val="00BA1F40"/>
    <w:rsid w:val="00BB215C"/>
    <w:rsid w:val="00BB6A12"/>
    <w:rsid w:val="00BE0FE7"/>
    <w:rsid w:val="00BF3F81"/>
    <w:rsid w:val="00C20171"/>
    <w:rsid w:val="00C21A62"/>
    <w:rsid w:val="00C60791"/>
    <w:rsid w:val="00C771D0"/>
    <w:rsid w:val="00CA2E9F"/>
    <w:rsid w:val="00CD2753"/>
    <w:rsid w:val="00D12DD0"/>
    <w:rsid w:val="00D20AB3"/>
    <w:rsid w:val="00D36A94"/>
    <w:rsid w:val="00D46AF8"/>
    <w:rsid w:val="00D5068E"/>
    <w:rsid w:val="00D50B28"/>
    <w:rsid w:val="00D51C62"/>
    <w:rsid w:val="00D65907"/>
    <w:rsid w:val="00D76451"/>
    <w:rsid w:val="00DB49AF"/>
    <w:rsid w:val="00DE7801"/>
    <w:rsid w:val="00E20EDC"/>
    <w:rsid w:val="00E2615F"/>
    <w:rsid w:val="00EB00D6"/>
    <w:rsid w:val="00EB34BE"/>
    <w:rsid w:val="00EC346E"/>
    <w:rsid w:val="00EC5AE1"/>
    <w:rsid w:val="00F2116C"/>
    <w:rsid w:val="00F25E73"/>
    <w:rsid w:val="00F313A4"/>
    <w:rsid w:val="00F31B23"/>
    <w:rsid w:val="00F35062"/>
    <w:rsid w:val="00F411BC"/>
    <w:rsid w:val="00F438DA"/>
    <w:rsid w:val="00F47F04"/>
    <w:rsid w:val="00F56B64"/>
    <w:rsid w:val="00F61856"/>
    <w:rsid w:val="00F65205"/>
    <w:rsid w:val="00F7148A"/>
    <w:rsid w:val="00F71FFA"/>
    <w:rsid w:val="00F722B3"/>
    <w:rsid w:val="00F731C6"/>
    <w:rsid w:val="00F86837"/>
    <w:rsid w:val="00FA1B7C"/>
    <w:rsid w:val="00FB20E4"/>
    <w:rsid w:val="00FB2A81"/>
    <w:rsid w:val="00FC57E5"/>
    <w:rsid w:val="00FE47B8"/>
    <w:rsid w:val="00FF18E0"/>
    <w:rsid w:val="00FF2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A0B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8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BF65B6"/>
    <w:rPr>
      <w:color w:val="0000FF"/>
      <w:u w:val="single"/>
    </w:rPr>
  </w:style>
  <w:style w:type="paragraph" w:styleId="BalloonText">
    <w:name w:val="Balloon Text"/>
    <w:basedOn w:val="Normal"/>
    <w:semiHidden/>
    <w:rsid w:val="00B2569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F1B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iiate.asn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://www.iiate.asn.au" TargetMode="External"/><Relationship Id="rId8" Type="http://schemas.openxmlformats.org/officeDocument/2006/relationships/hyperlink" Target="mailto:astrid.perdriau@det.nsw.edu.au" TargetMode="External"/><Relationship Id="rId9" Type="http://schemas.openxmlformats.org/officeDocument/2006/relationships/hyperlink" Target="mailto:web@iiate.asn.au" TargetMode="External"/><Relationship Id="rId10" Type="http://schemas.openxmlformats.org/officeDocument/2006/relationships/hyperlink" Target="mailto:admin@iiate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DF973-3811-6841-8A61-7374E7DC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Folio/Theory work in Technology – IA</vt:lpstr>
    </vt:vector>
  </TitlesOfParts>
  <Company>Baulkham Hills High School</Company>
  <LinksUpToDate>false</LinksUpToDate>
  <CharactersWithSpaces>2316</CharactersWithSpaces>
  <SharedDoc>false</SharedDoc>
  <HLinks>
    <vt:vector size="18" baseType="variant"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mailto:bbarter@tcs.nsw.edu.au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mailto:astrid.perdriau@det.nsw.edu.au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mailto:wayne.parker7@det.nsw.edu.au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Folio/Theory work in Technology – IA</dc:title>
  <dc:subject/>
  <dc:creator>Student</dc:creator>
  <cp:keywords/>
  <cp:lastModifiedBy>Microsoft Office User</cp:lastModifiedBy>
  <cp:revision>2</cp:revision>
  <cp:lastPrinted>2016-02-12T22:30:00Z</cp:lastPrinted>
  <dcterms:created xsi:type="dcterms:W3CDTF">2017-06-05T16:17:00Z</dcterms:created>
  <dcterms:modified xsi:type="dcterms:W3CDTF">2017-06-05T16:17:00Z</dcterms:modified>
</cp:coreProperties>
</file>